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2" w:rsidRPr="001255DD" w:rsidRDefault="00A955A2" w:rsidP="00A955A2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Северный флот располагает следующими кораблями:</w:t>
      </w:r>
    </w:p>
    <w:p w:rsidR="00A955A2" w:rsidRPr="001255DD" w:rsidRDefault="00A955A2" w:rsidP="00A955A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Линкором «Севастополь» (бывшая "Парижская Коммуна», крейсерами Светлана (бывший «Профинтерн»),</w:t>
      </w:r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"Красный Кавказ", "Красный Крым", лидерами «Москва», «Харьков», «Ташкент»,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эсминцами 7 серии  (3 пришли с ЧФ,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пришли по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Беломоро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-Балтийскому каналу, 2 с СФ), а также 3 «новиками».</w:t>
      </w:r>
      <w:proofErr w:type="gramEnd"/>
    </w:p>
    <w:p w:rsidR="00A955A2" w:rsidRPr="001255DD" w:rsidRDefault="00A955A2" w:rsidP="00A955A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у нас есть 4 дивизиона подводных лодок - 3 «декабриста»,7 «щук» и 6 «малюток» с двумя плавбазами «Умба» и «Двина». </w:t>
      </w:r>
    </w:p>
    <w:p w:rsidR="00A955A2" w:rsidRPr="001255DD" w:rsidRDefault="00A955A2" w:rsidP="00A955A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принести много пользы 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минные заградители "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Мурман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и "Пушкин".</w:t>
      </w:r>
    </w:p>
    <w:p w:rsidR="00A955A2" w:rsidRPr="001255DD" w:rsidRDefault="00A955A2" w:rsidP="00A955A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Возьмем с собой 8 тральщиков, немцы могут набросать мин, да и британцы с норвежцами тоже.</w:t>
      </w:r>
    </w:p>
    <w:p w:rsidR="00A955A2" w:rsidRPr="001255DD" w:rsidRDefault="00A955A2" w:rsidP="00A955A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Против немецких подлодок возьмем восемь катеров типа "МО-4" вместе с плавучей базой "Маяк" (бывшее гидрографическое судно "Лейтенант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Пахтусов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"). </w:t>
      </w:r>
    </w:p>
    <w:p w:rsidR="00A955A2" w:rsidRPr="001255DD" w:rsidRDefault="00A955A2" w:rsidP="00A955A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Норвегии очень длинное и изрезанное фьордами побережье, стоит прихватить с собой два дивизиона СКР из 15 кораблей «плохой» погоды. </w:t>
      </w:r>
    </w:p>
    <w:p w:rsidR="00A955A2" w:rsidRPr="001255DD" w:rsidRDefault="00A955A2" w:rsidP="00A955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Флот возьмет с собой необходимое количество транспортов, танкеров и плавбаз, в том числе:</w:t>
      </w:r>
    </w:p>
    <w:p w:rsidR="00A955A2" w:rsidRPr="004F5E19" w:rsidRDefault="00A955A2" w:rsidP="00A955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F5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Плавбазу «Память Кирова» Полная вместимость 3153 </w:t>
      </w:r>
      <w:proofErr w:type="spellStart"/>
      <w:r w:rsidRPr="004F5E19">
        <w:rPr>
          <w:rFonts w:ascii="Times New Roman" w:hAnsi="Times New Roman" w:cs="Times New Roman"/>
          <w:color w:val="000000" w:themeColor="text1"/>
          <w:sz w:val="24"/>
          <w:szCs w:val="24"/>
        </w:rPr>
        <w:t>брт</w:t>
      </w:r>
      <w:proofErr w:type="spellEnd"/>
      <w:r w:rsidRPr="004F5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E19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Размерения</w:t>
      </w:r>
      <w:proofErr w:type="spellEnd"/>
      <w:r w:rsidRPr="004F5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99.11 (между перпендикулярами) х 14.35 х 7.57 м. ГЭУ </w:t>
      </w:r>
      <w:proofErr w:type="spellStart"/>
      <w:r w:rsidRPr="004F5E19">
        <w:rPr>
          <w:rFonts w:ascii="Times New Roman" w:hAnsi="Times New Roman" w:cs="Times New Roman"/>
          <w:color w:val="000000" w:themeColor="text1"/>
          <w:sz w:val="24"/>
          <w:szCs w:val="24"/>
        </w:rPr>
        <w:t>котломашинная</w:t>
      </w:r>
      <w:proofErr w:type="spellEnd"/>
      <w:r w:rsidRPr="004F5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281 (по другим данным 283) </w:t>
      </w:r>
      <w:proofErr w:type="spellStart"/>
      <w:r w:rsidRPr="004F5E19">
        <w:rPr>
          <w:rFonts w:ascii="Times New Roman" w:hAnsi="Times New Roman" w:cs="Times New Roman"/>
          <w:color w:val="000000" w:themeColor="text1"/>
          <w:sz w:val="24"/>
          <w:szCs w:val="24"/>
        </w:rPr>
        <w:t>н.л.</w:t>
      </w:r>
      <w:proofErr w:type="gramStart"/>
      <w:r w:rsidRPr="004F5E1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4F5E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55A2" w:rsidRPr="00076606" w:rsidRDefault="00A955A2" w:rsidP="00A955A2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Грузовой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параход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АНДРЭ МАРТИ (до 9.02.1929 г. "Троцкий") Полная вместимость 2352 </w:t>
      </w:r>
      <w:proofErr w:type="spell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брт</w:t>
      </w:r>
      <w:proofErr w:type="spellEnd"/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 (дедвейт 3200 т). </w:t>
      </w:r>
      <w:proofErr w:type="spell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Размерения</w:t>
      </w:r>
      <w:proofErr w:type="spellEnd"/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 89.6 х 12.83 х 5.78 м. ГЭУ </w:t>
      </w:r>
      <w:proofErr w:type="spell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котломашинная</w:t>
      </w:r>
      <w:proofErr w:type="spellEnd"/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, 1400 </w:t>
      </w:r>
      <w:proofErr w:type="spell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л.</w:t>
      </w:r>
      <w:proofErr w:type="gram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771111">
        <w:rPr>
          <w:rFonts w:ascii="Times New Roman" w:hAnsi="Times New Roman" w:cs="Times New Roman"/>
          <w:color w:val="000000"/>
          <w:sz w:val="24"/>
          <w:szCs w:val="24"/>
        </w:rPr>
        <w:t>. Скорость 9.3 узла. Бывший английский грузовой пароход, первоначальное название "</w:t>
      </w:r>
      <w:proofErr w:type="spell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War</w:t>
      </w:r>
      <w:proofErr w:type="spellEnd"/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Drum</w:t>
      </w:r>
      <w:proofErr w:type="spellEnd"/>
      <w:r w:rsidRPr="00771111">
        <w:rPr>
          <w:rFonts w:ascii="Times New Roman" w:hAnsi="Times New Roman" w:cs="Times New Roman"/>
          <w:color w:val="000000"/>
          <w:sz w:val="24"/>
          <w:szCs w:val="24"/>
        </w:rPr>
        <w:t>". Построен в 1918 г. ("</w:t>
      </w:r>
      <w:proofErr w:type="spell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Austin</w:t>
      </w:r>
      <w:proofErr w:type="spellEnd"/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Son</w:t>
      </w:r>
      <w:proofErr w:type="spellEnd"/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Сандерленд</w:t>
      </w:r>
      <w:proofErr w:type="spellEnd"/>
      <w:r w:rsidRPr="00771111">
        <w:rPr>
          <w:rFonts w:ascii="Times New Roman" w:hAnsi="Times New Roman" w:cs="Times New Roman"/>
          <w:color w:val="000000"/>
          <w:sz w:val="24"/>
          <w:szCs w:val="24"/>
        </w:rPr>
        <w:t>, Великобритания) как стандартное судно типа "D".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1.01.1940 г. вошел в состав </w:t>
      </w:r>
      <w:r w:rsidRPr="00076606">
        <w:rPr>
          <w:rFonts w:ascii="Times New Roman" w:hAnsi="Times New Roman" w:cs="Times New Roman"/>
          <w:color w:val="000000"/>
          <w:sz w:val="24"/>
          <w:szCs w:val="24"/>
        </w:rPr>
        <w:t>СГМП</w:t>
      </w:r>
    </w:p>
    <w:p w:rsidR="00A955A2" w:rsidRPr="00471BEB" w:rsidRDefault="00A955A2" w:rsidP="00A955A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1BEB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471BEB">
        <w:rPr>
          <w:rFonts w:ascii="Times New Roman" w:hAnsi="Times New Roman" w:cs="Times New Roman"/>
          <w:sz w:val="24"/>
          <w:szCs w:val="24"/>
        </w:rPr>
        <w:t>-пассажирский</w:t>
      </w:r>
      <w:proofErr w:type="gramEnd"/>
      <w:r w:rsidRPr="00471BEB">
        <w:rPr>
          <w:rFonts w:ascii="Times New Roman" w:hAnsi="Times New Roman" w:cs="Times New Roman"/>
          <w:sz w:val="24"/>
          <w:szCs w:val="24"/>
        </w:rPr>
        <w:t xml:space="preserve"> пароход </w:t>
      </w:r>
      <w:hyperlink r:id="rId5" w:anchor="gromov" w:history="1">
        <w:r w:rsidRPr="00471B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МИХАИЛ ГРОМОВ (до 1937 г. "Сардаров", до 1924 г. "Ага </w:t>
        </w:r>
        <w:proofErr w:type="spellStart"/>
        <w:r w:rsidRPr="00471B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Мелик</w:t>
        </w:r>
        <w:proofErr w:type="spellEnd"/>
        <w:r w:rsidRPr="00471B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", до 1918 г. "</w:t>
        </w:r>
        <w:proofErr w:type="spellStart"/>
        <w:r w:rsidRPr="00471B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Аветик</w:t>
        </w:r>
        <w:proofErr w:type="spellEnd"/>
        <w:r w:rsidRPr="00471B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")</w:t>
        </w:r>
      </w:hyperlink>
      <w:r w:rsidRPr="00471BE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71BEB">
        <w:rPr>
          <w:rFonts w:ascii="Times New Roman" w:hAnsi="Times New Roman" w:cs="Times New Roman"/>
          <w:sz w:val="24"/>
          <w:szCs w:val="24"/>
        </w:rPr>
        <w:t xml:space="preserve">Дедвейт 1090 т. </w:t>
      </w:r>
      <w:proofErr w:type="spellStart"/>
      <w:r w:rsidRPr="00471BEB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471BEB">
        <w:rPr>
          <w:rFonts w:ascii="Times New Roman" w:hAnsi="Times New Roman" w:cs="Times New Roman"/>
          <w:sz w:val="24"/>
          <w:szCs w:val="24"/>
        </w:rPr>
        <w:t xml:space="preserve"> 65.75 x 9.97 x 3.96 м. ГЭУ </w:t>
      </w:r>
      <w:proofErr w:type="spellStart"/>
      <w:r w:rsidRPr="00471BEB">
        <w:rPr>
          <w:rFonts w:ascii="Times New Roman" w:hAnsi="Times New Roman" w:cs="Times New Roman"/>
          <w:sz w:val="24"/>
          <w:szCs w:val="24"/>
        </w:rPr>
        <w:t>котломашинная</w:t>
      </w:r>
      <w:proofErr w:type="spellEnd"/>
      <w:r w:rsidRPr="00471BEB">
        <w:rPr>
          <w:rFonts w:ascii="Times New Roman" w:hAnsi="Times New Roman" w:cs="Times New Roman"/>
          <w:sz w:val="24"/>
          <w:szCs w:val="24"/>
        </w:rPr>
        <w:t xml:space="preserve">, 700 </w:t>
      </w:r>
      <w:proofErr w:type="spellStart"/>
      <w:r w:rsidRPr="00471BE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71BEB">
        <w:rPr>
          <w:rFonts w:ascii="Times New Roman" w:hAnsi="Times New Roman" w:cs="Times New Roman"/>
          <w:sz w:val="24"/>
          <w:szCs w:val="24"/>
        </w:rPr>
        <w:t>. 2х40мм «</w:t>
      </w:r>
      <w:proofErr w:type="spellStart"/>
      <w:r w:rsidRPr="00471BEB">
        <w:rPr>
          <w:rFonts w:ascii="Times New Roman" w:hAnsi="Times New Roman" w:cs="Times New Roman"/>
          <w:sz w:val="24"/>
          <w:szCs w:val="24"/>
        </w:rPr>
        <w:t>бофорс</w:t>
      </w:r>
      <w:proofErr w:type="spellEnd"/>
      <w:r w:rsidRPr="00471BEB">
        <w:rPr>
          <w:rFonts w:ascii="Times New Roman" w:hAnsi="Times New Roman" w:cs="Times New Roman"/>
          <w:sz w:val="24"/>
          <w:szCs w:val="24"/>
        </w:rPr>
        <w:t xml:space="preserve">», Скорость 8 узлов. В 1937 г. перестроен в </w:t>
      </w:r>
      <w:proofErr w:type="spellStart"/>
      <w:proofErr w:type="gramStart"/>
      <w:r w:rsidRPr="00471BEB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471BEB">
        <w:rPr>
          <w:rFonts w:ascii="Times New Roman" w:hAnsi="Times New Roman" w:cs="Times New Roman"/>
          <w:sz w:val="24"/>
          <w:szCs w:val="24"/>
        </w:rPr>
        <w:t>-пассажирский</w:t>
      </w:r>
      <w:proofErr w:type="gramEnd"/>
      <w:r w:rsidRPr="00471BEB">
        <w:rPr>
          <w:rFonts w:ascii="Times New Roman" w:hAnsi="Times New Roman" w:cs="Times New Roman"/>
          <w:sz w:val="24"/>
          <w:szCs w:val="24"/>
        </w:rPr>
        <w:t xml:space="preserve"> пароход СГМП.</w:t>
      </w:r>
    </w:p>
    <w:p w:rsidR="00A955A2" w:rsidRDefault="00A955A2" w:rsidP="00A955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Пароход «Вологда» </w:t>
      </w:r>
      <w:r w:rsidRPr="002B1DD2">
        <w:rPr>
          <w:rFonts w:ascii="Times New Roman" w:hAnsi="Times New Roman" w:cs="Times New Roman"/>
          <w:sz w:val="24"/>
          <w:szCs w:val="24"/>
        </w:rPr>
        <w:t>дедвейт 895 т</w:t>
      </w:r>
      <w:r w:rsidRPr="002B1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построен для СССР на </w:t>
      </w:r>
      <w:proofErr w:type="spellStart"/>
      <w:r w:rsidRPr="002B1DD2">
        <w:rPr>
          <w:rFonts w:ascii="Times New Roman" w:hAnsi="Times New Roman" w:cs="Times New Roman"/>
          <w:sz w:val="24"/>
          <w:szCs w:val="24"/>
          <w:shd w:val="clear" w:color="auto" w:fill="FFFFFF"/>
        </w:rPr>
        <w:t>данцигской</w:t>
      </w:r>
      <w:proofErr w:type="spellEnd"/>
      <w:r w:rsidRPr="002B1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верфи в Германии в 1930 году. 158 пассажиров могли разместиться в его каютах, а еще 60 - в салоне на палубе. Кроме того, судно могло перевозить в двух своих трюмах более 150 тонн грузов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41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СГМП</w:t>
      </w:r>
      <w:r w:rsidRPr="002B1D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55A2" w:rsidRPr="0001208F" w:rsidRDefault="00A955A2" w:rsidP="00A955A2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грузовой пароход </w:t>
      </w:r>
      <w:hyperlink r:id="rId6" w:anchor="rodina" w:history="1">
        <w:r w:rsidRPr="0001208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РОДИНА (до 1928 г. "</w:t>
        </w:r>
        <w:proofErr w:type="spellStart"/>
        <w:r w:rsidRPr="0001208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Tenbergen</w:t>
        </w:r>
        <w:proofErr w:type="spellEnd"/>
        <w:r w:rsidRPr="0001208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", до 1933 г. "</w:t>
        </w:r>
        <w:proofErr w:type="spellStart"/>
        <w:r w:rsidRPr="0001208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Alkaid</w:t>
        </w:r>
        <w:proofErr w:type="spellEnd"/>
        <w:r w:rsidRPr="0001208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", до декабря 1938 г. "Блюхер")</w:t>
        </w:r>
      </w:hyperlink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Полная вместимость 3640 </w:t>
      </w:r>
      <w:proofErr w:type="spell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брт</w:t>
      </w:r>
      <w:proofErr w:type="spellEnd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дедвейт 6200 (по другим данным 4034) т. </w:t>
      </w:r>
      <w:proofErr w:type="spell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Размерения</w:t>
      </w:r>
      <w:proofErr w:type="spellEnd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117.35 х 15.33 х 8.05 м. ГЭУ </w:t>
      </w:r>
      <w:proofErr w:type="spell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котломашинная</w:t>
      </w:r>
      <w:proofErr w:type="spellEnd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2500 </w:t>
      </w:r>
      <w:proofErr w:type="spell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Скорость 10 </w:t>
      </w:r>
      <w:proofErr w:type="spell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узлов</w:t>
      </w:r>
      <w:proofErr w:type="gram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ГМП</w:t>
      </w:r>
      <w:proofErr w:type="spellEnd"/>
      <w:r w:rsidRPr="000120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Грузопассажирский пароход </w:t>
      </w:r>
      <w:hyperlink r:id="rId7" w:anchor="levan" w:history="1">
        <w:r w:rsidRPr="0001208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С.А.ЛЕВАНЕВСКИЙ </w:t>
        </w:r>
      </w:hyperlink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Водоизмещение 7330 т (полная </w:t>
      </w:r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вместимость 2333 </w:t>
      </w:r>
      <w:proofErr w:type="spell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брт</w:t>
      </w:r>
      <w:proofErr w:type="spellEnd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Размерения</w:t>
      </w:r>
      <w:proofErr w:type="spellEnd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 х 15 х 6.96 м. ГЭУ </w:t>
      </w:r>
      <w:proofErr w:type="spell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котломашинная</w:t>
      </w:r>
      <w:proofErr w:type="spellEnd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одновальная, 2500 </w:t>
      </w:r>
      <w:proofErr w:type="spell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01208F">
        <w:rPr>
          <w:rFonts w:ascii="Times New Roman" w:hAnsi="Times New Roman" w:cs="Times New Roman"/>
          <w:color w:val="000000" w:themeColor="text1"/>
          <w:sz w:val="24"/>
          <w:szCs w:val="24"/>
        </w:rPr>
        <w:t>. Скорость 10.5 узла, дальность 5000 миль. МГМП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B1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5A2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42B1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navy-ww2.ho.ua/transports/levanevsky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vnavy-ww2.ho.ua/transports/rodina.htm" TargetMode="External"/><Relationship Id="rId5" Type="http://schemas.openxmlformats.org/officeDocument/2006/relationships/hyperlink" Target="http://www.sovnavy-ww2.ho.ua/transports/gromov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2020-08-09T18:29:00Z</dcterms:created>
  <dcterms:modified xsi:type="dcterms:W3CDTF">2020-08-09T18:30:00Z</dcterms:modified>
</cp:coreProperties>
</file>